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D718C" w14:textId="77777777" w:rsidR="00A91559" w:rsidRDefault="00444D6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lang w:eastAsia="zh-Hans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lang w:eastAsia="zh-Hans"/>
        </w:rPr>
        <w:t>务虚谋实担使命</w:t>
      </w:r>
      <w:r>
        <w:rPr>
          <w:rFonts w:asciiTheme="majorEastAsia" w:eastAsiaTheme="majorEastAsia" w:hAnsiTheme="majorEastAsia" w:cstheme="majorEastAsia"/>
          <w:b/>
          <w:bCs/>
          <w:sz w:val="44"/>
          <w:szCs w:val="44"/>
          <w:lang w:eastAsia="zh-Hans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lang w:eastAsia="zh-Hans"/>
        </w:rPr>
        <w:t>破题起势拓新局</w:t>
      </w:r>
    </w:p>
    <w:p w14:paraId="44CA025E" w14:textId="77777777" w:rsidR="00A91559" w:rsidRDefault="00444D6A">
      <w:pPr>
        <w:jc w:val="center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Theme="majorEastAsia" w:eastAsiaTheme="majorEastAsia" w:hAnsiTheme="majorEastAsia" w:cstheme="majorEastAsia"/>
          <w:b/>
          <w:bCs/>
          <w:sz w:val="44"/>
          <w:szCs w:val="44"/>
          <w:lang w:eastAsia="zh-Hans"/>
        </w:rPr>
        <w:t>——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lang w:eastAsia="zh-Hans"/>
        </w:rPr>
        <w:t>院校召开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2022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lang w:eastAsia="zh-Hans"/>
        </w:rPr>
        <w:t>年春季务虚会议</w:t>
      </w:r>
    </w:p>
    <w:p w14:paraId="14C9A951" w14:textId="0E19A7C8" w:rsidR="00A91559" w:rsidRDefault="00444D6A" w:rsidP="00991F55">
      <w:pPr>
        <w:spacing w:beforeLines="100" w:before="312"/>
        <w:ind w:firstLineChars="200" w:firstLine="640"/>
        <w:jc w:val="left"/>
        <w:rPr>
          <w:rFonts w:ascii="仿宋" w:eastAsia="仿宋" w:hAnsi="仿宋" w:cs="仿宋"/>
          <w:noProof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2月17日至18日，院校召开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年春季务虚会议，全面分析院校发展面临的新形势、新任务、新挑战，</w:t>
      </w:r>
      <w:r>
        <w:rPr>
          <w:rFonts w:ascii="仿宋" w:eastAsia="仿宋" w:hAnsi="仿宋" w:cs="仿宋" w:hint="eastAsia"/>
          <w:sz w:val="32"/>
          <w:szCs w:val="32"/>
        </w:rPr>
        <w:t>坚持问题导向务准短板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坚持目标导向务清思路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聚焦重点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凝聚共识</w:t>
      </w:r>
      <w:r w:rsidR="00F57F89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科学谋划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为院校2022年各项事业谋好篇、开好局、起好步。院校长王辰、党委书记姚建红出席会议并</w:t>
      </w:r>
      <w:r w:rsidR="00F57F89">
        <w:rPr>
          <w:rFonts w:ascii="仿宋" w:eastAsia="仿宋" w:hAnsi="仿宋" w:cs="仿宋" w:hint="eastAsia"/>
          <w:sz w:val="32"/>
          <w:szCs w:val="32"/>
        </w:rPr>
        <w:t>作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总结讲话，院校领导李青、张抒扬、姚龙山、王云峰、张勤、王健伟出席会议。部分所院领导、院校机关相关部门负责同志参加会议。</w:t>
      </w:r>
    </w:p>
    <w:p w14:paraId="512DD5AA" w14:textId="77777777" w:rsidR="003516AA" w:rsidRDefault="00444D6A" w:rsidP="00444D6A">
      <w:pPr>
        <w:spacing w:beforeLines="100" w:before="312"/>
        <w:jc w:val="lef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09BB9949" wp14:editId="7CF44667">
            <wp:extent cx="5205095" cy="3470275"/>
            <wp:effectExtent l="0" t="0" r="1905" b="9525"/>
            <wp:docPr id="1" name="图片 1" descr="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景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6726" w14:textId="66D9EB89" w:rsidR="00444D6A" w:rsidRDefault="00444D6A" w:rsidP="00444D6A">
      <w:pPr>
        <w:spacing w:beforeLines="100" w:before="312"/>
        <w:jc w:val="lef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/>
          <w:noProof/>
          <w:sz w:val="32"/>
          <w:szCs w:val="32"/>
        </w:rPr>
        <w:lastRenderedPageBreak/>
        <w:drawing>
          <wp:inline distT="0" distB="0" distL="0" distR="0" wp14:anchorId="229822B3" wp14:editId="43EC575A">
            <wp:extent cx="5274310" cy="35159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41480" w14:textId="77777777" w:rsidR="00A91559" w:rsidRDefault="00444D6A">
      <w:pPr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会议围绕五个主题进行了研究讨论</w:t>
      </w:r>
      <w:r>
        <w:rPr>
          <w:rFonts w:ascii="仿宋" w:eastAsia="仿宋" w:hAnsi="仿宋" w:cs="仿宋"/>
          <w:sz w:val="32"/>
          <w:szCs w:val="32"/>
          <w:lang w:eastAsia="zh-Hans"/>
        </w:rPr>
        <w:t>：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包括临床医学、生物学、公共卫生与预防医学、生物医学工程、药学、马克思主义理论等学科建设发展方案；北区国家实验室及天津基地等体系建设规划；高等级生物安全实验室的管理与运行机制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协和医学实验室建设及院校国家重点实验室重组等科研工作；院校思政文化年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大事记梳理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院校史编撰进展等文化建设工作；高层次人才队伍建设等人才工作</w:t>
      </w:r>
      <w:r>
        <w:rPr>
          <w:rFonts w:ascii="仿宋" w:eastAsia="仿宋" w:hAnsi="仿宋" w:cs="仿宋"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相关分管领导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负责同志围绕以上工作的推进情况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问题挑战及下一步工作考虑等分别作了主题汇报</w:t>
      </w:r>
      <w:r>
        <w:rPr>
          <w:rFonts w:ascii="仿宋" w:eastAsia="仿宋" w:hAnsi="仿宋" w:cs="仿宋"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与会代表本着务虚会敞开说、大胆说、实事求是、谋划长远的原则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聚焦重点问题进行了集中讨论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大家充分交流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热烈发言、群策群力</w:t>
      </w:r>
      <w:r>
        <w:rPr>
          <w:rFonts w:ascii="仿宋" w:eastAsia="仿宋" w:hAnsi="仿宋" w:cs="仿宋"/>
          <w:sz w:val="32"/>
          <w:szCs w:val="32"/>
          <w:lang w:eastAsia="zh-Hans"/>
        </w:rPr>
        <w:t>、以“虚”促“实”，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为院校事业发展提出有针对性的解决思路及战略性的发展目标</w:t>
      </w:r>
      <w:r>
        <w:rPr>
          <w:rFonts w:ascii="仿宋" w:eastAsia="仿宋" w:hAnsi="仿宋" w:cs="仿宋"/>
          <w:sz w:val="32"/>
          <w:szCs w:val="32"/>
          <w:lang w:eastAsia="zh-Hans"/>
        </w:rPr>
        <w:t>。</w:t>
      </w:r>
    </w:p>
    <w:p w14:paraId="24C363B8" w14:textId="77777777" w:rsidR="00A91559" w:rsidRDefault="00444D6A">
      <w:pPr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/>
          <w:noProof/>
          <w:sz w:val="32"/>
          <w:szCs w:val="32"/>
        </w:rPr>
        <w:lastRenderedPageBreak/>
        <w:drawing>
          <wp:inline distT="0" distB="0" distL="114300" distR="114300" wp14:anchorId="7C3E2A09" wp14:editId="77DF8A63">
            <wp:extent cx="5205095" cy="3470275"/>
            <wp:effectExtent l="0" t="0" r="1905" b="9525"/>
            <wp:docPr id="2" name="图片 2" descr="王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王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4F00" w14:textId="77DFB864" w:rsidR="00A91559" w:rsidRDefault="00444D6A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王辰院校长在总结讲话中指出</w:t>
      </w:r>
      <w:r>
        <w:rPr>
          <w:rFonts w:ascii="仿宋" w:eastAsia="仿宋" w:hAnsi="仿宋" w:cs="仿宋"/>
          <w:sz w:val="32"/>
          <w:szCs w:val="32"/>
          <w:lang w:eastAsia="zh-Hans"/>
        </w:rPr>
        <w:t>，2022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年院校已开启核心基地建设第二阶段目标新征程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我们要充分认识本次务虚会的特殊性和重要性</w:t>
      </w:r>
      <w:r>
        <w:rPr>
          <w:rFonts w:ascii="仿宋" w:eastAsia="仿宋" w:hAnsi="仿宋" w:cs="仿宋"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面向</w:t>
      </w:r>
      <w:r>
        <w:rPr>
          <w:rFonts w:ascii="仿宋" w:eastAsia="仿宋" w:hAnsi="仿宋" w:cs="仿宋"/>
          <w:sz w:val="32"/>
          <w:szCs w:val="32"/>
          <w:lang w:eastAsia="zh-Hans"/>
        </w:rPr>
        <w:t>新百年、新甲子、新阶段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，开创</w:t>
      </w:r>
      <w:r>
        <w:rPr>
          <w:rFonts w:ascii="仿宋" w:eastAsia="仿宋" w:hAnsi="仿宋" w:cs="仿宋"/>
          <w:sz w:val="32"/>
          <w:szCs w:val="32"/>
          <w:lang w:eastAsia="zh-Hans"/>
        </w:rPr>
        <w:t>新思想、新作为、新局面，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院校要始终牢记习近平总书记“努力把中国医学科学院建设成为我国医学科技创新体系的核心基地”重要指示精神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秉承使命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振奋精神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端正态度</w:t>
      </w:r>
      <w:r>
        <w:rPr>
          <w:rFonts w:ascii="仿宋" w:eastAsia="仿宋" w:hAnsi="仿宋" w:cs="仿宋"/>
          <w:sz w:val="32"/>
          <w:szCs w:val="32"/>
          <w:lang w:eastAsia="zh-Hans"/>
        </w:rPr>
        <w:t>、担当责任、提高能力、开创局面，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推动院校各项事业高质量发展</w:t>
      </w:r>
      <w:r>
        <w:rPr>
          <w:rFonts w:ascii="仿宋" w:eastAsia="仿宋" w:hAnsi="仿宋" w:cs="仿宋"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一是增强国家意识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开拓国际视野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紧扣服务国家主题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观大势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顾大局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谋长远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总结思考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科学谋划院校事业发展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二是增强危机意识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保持清醒头脑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找准“痛点”“难点”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校准工作路径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全力实现院校阶段性发展目标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三是精准发力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形成合力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3E5C3C">
        <w:rPr>
          <w:rFonts w:ascii="仿宋" w:eastAsia="仿宋" w:hAnsi="仿宋" w:cs="仿宋" w:hint="eastAsia"/>
          <w:sz w:val="32"/>
          <w:szCs w:val="32"/>
        </w:rPr>
        <w:t>构建院校一体化的一流学科发展体系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4143D5">
        <w:rPr>
          <w:rFonts w:ascii="仿宋" w:eastAsia="仿宋" w:hAnsi="仿宋" w:cs="仿宋" w:hint="eastAsia"/>
          <w:sz w:val="32"/>
          <w:szCs w:val="32"/>
        </w:rPr>
        <w:t>强化</w:t>
      </w:r>
      <w:r w:rsidR="003E5C3C">
        <w:rPr>
          <w:rFonts w:ascii="仿宋" w:eastAsia="仿宋" w:hAnsi="仿宋" w:cs="仿宋" w:hint="eastAsia"/>
          <w:sz w:val="32"/>
          <w:szCs w:val="32"/>
        </w:rPr>
        <w:t>“</w:t>
      </w:r>
      <w:r w:rsidR="004143D5">
        <w:rPr>
          <w:rFonts w:ascii="仿宋" w:eastAsia="仿宋" w:hAnsi="仿宋" w:cs="仿宋" w:hint="eastAsia"/>
          <w:sz w:val="32"/>
          <w:szCs w:val="32"/>
        </w:rPr>
        <w:t>学院-学系-学</w:t>
      </w:r>
      <w:r w:rsidR="004143D5">
        <w:rPr>
          <w:rFonts w:ascii="仿宋" w:eastAsia="仿宋" w:hAnsi="仿宋" w:cs="仿宋" w:hint="eastAsia"/>
          <w:sz w:val="32"/>
          <w:szCs w:val="32"/>
        </w:rPr>
        <w:lastRenderedPageBreak/>
        <w:t>科</w:t>
      </w:r>
      <w:r w:rsidR="003E5C3C">
        <w:rPr>
          <w:rFonts w:ascii="仿宋" w:eastAsia="仿宋" w:hAnsi="仿宋" w:cs="仿宋" w:hint="eastAsia"/>
          <w:sz w:val="32"/>
          <w:szCs w:val="32"/>
        </w:rPr>
        <w:t>”</w:t>
      </w:r>
      <w:r w:rsidR="004143D5">
        <w:rPr>
          <w:rFonts w:ascii="仿宋" w:eastAsia="仿宋" w:hAnsi="仿宋" w:cs="仿宋" w:hint="eastAsia"/>
          <w:sz w:val="32"/>
          <w:szCs w:val="32"/>
        </w:rPr>
        <w:t>架构，</w:t>
      </w:r>
      <w:r w:rsidR="00DD4C96">
        <w:rPr>
          <w:rFonts w:ascii="仿宋_GB2312" w:eastAsia="仿宋_GB2312" w:hint="eastAsia"/>
          <w:sz w:val="32"/>
          <w:szCs w:val="32"/>
        </w:rPr>
        <w:t>加强多学科协同构想，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稳步推进“双一流”学科建设及“新医科”教育改革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四是提高创新意识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凝聚各方力量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长远规划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合理布局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621EC0">
        <w:rPr>
          <w:rFonts w:ascii="仿宋" w:eastAsia="仿宋" w:hAnsi="仿宋" w:cs="仿宋" w:hint="eastAsia"/>
          <w:sz w:val="32"/>
          <w:szCs w:val="32"/>
        </w:rPr>
        <w:t>加快推进医院、研究院、校区</w:t>
      </w:r>
      <w:r w:rsidR="00FB7882">
        <w:rPr>
          <w:rFonts w:ascii="仿宋" w:eastAsia="仿宋" w:hAnsi="仿宋" w:cs="仿宋" w:hint="eastAsia"/>
          <w:sz w:val="32"/>
          <w:szCs w:val="32"/>
        </w:rPr>
        <w:t>等</w:t>
      </w:r>
      <w:r w:rsidR="00621EC0">
        <w:rPr>
          <w:rFonts w:ascii="仿宋" w:eastAsia="仿宋" w:hAnsi="仿宋" w:cs="仿宋" w:hint="eastAsia"/>
          <w:sz w:val="32"/>
          <w:szCs w:val="32"/>
        </w:rPr>
        <w:t>规划落实</w:t>
      </w:r>
      <w:r w:rsidR="00FB7882">
        <w:rPr>
          <w:rFonts w:ascii="仿宋" w:eastAsia="仿宋" w:hAnsi="仿宋" w:cs="仿宋" w:hint="eastAsia"/>
          <w:sz w:val="32"/>
          <w:szCs w:val="32"/>
        </w:rPr>
        <w:t>落地</w:t>
      </w:r>
      <w:r w:rsidR="00621EC0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以体系建设促进院校科研创新活力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五是因势而谋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应势而动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DD670C">
        <w:rPr>
          <w:rFonts w:ascii="仿宋" w:eastAsia="仿宋" w:hAnsi="仿宋" w:cs="仿宋" w:hint="eastAsia"/>
          <w:sz w:val="32"/>
          <w:szCs w:val="32"/>
        </w:rPr>
        <w:t>聚集</w:t>
      </w:r>
      <w:r w:rsidR="00DD4C96">
        <w:rPr>
          <w:rFonts w:ascii="仿宋" w:eastAsia="仿宋" w:hAnsi="仿宋" w:cs="仿宋" w:hint="eastAsia"/>
          <w:sz w:val="32"/>
          <w:szCs w:val="32"/>
        </w:rPr>
        <w:t>更优</w:t>
      </w:r>
      <w:r w:rsidR="00DD670C">
        <w:rPr>
          <w:rFonts w:ascii="仿宋" w:eastAsia="仿宋" w:hAnsi="仿宋" w:cs="仿宋" w:hint="eastAsia"/>
          <w:sz w:val="32"/>
          <w:szCs w:val="32"/>
        </w:rPr>
        <w:t>资源要素，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完善创新工程新格局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621EC0">
        <w:rPr>
          <w:rFonts w:ascii="仿宋" w:eastAsia="仿宋" w:hAnsi="仿宋" w:cs="仿宋" w:hint="eastAsia"/>
          <w:sz w:val="32"/>
          <w:szCs w:val="32"/>
        </w:rPr>
        <w:t>以全国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重点实验室重组</w:t>
      </w:r>
      <w:r w:rsidR="00621EC0">
        <w:rPr>
          <w:rFonts w:ascii="仿宋" w:eastAsia="仿宋" w:hAnsi="仿宋" w:cs="仿宋" w:hint="eastAsia"/>
          <w:sz w:val="32"/>
          <w:szCs w:val="32"/>
        </w:rPr>
        <w:t>为契机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积极构建协和医学实验室及其基地网络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服务国家重大战略需求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六是思想引领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文化铸魂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存史镜鉴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 w:rsidR="00F57F89">
        <w:rPr>
          <w:rFonts w:ascii="仿宋" w:eastAsia="仿宋" w:hAnsi="仿宋" w:cs="仿宋" w:hint="eastAsia"/>
          <w:sz w:val="32"/>
          <w:szCs w:val="32"/>
        </w:rPr>
        <w:t>树风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育人</w:t>
      </w:r>
      <w:r>
        <w:rPr>
          <w:rFonts w:ascii="仿宋" w:eastAsia="仿宋" w:hAnsi="仿宋" w:cs="仿宋"/>
          <w:sz w:val="32"/>
          <w:szCs w:val="32"/>
          <w:lang w:eastAsia="zh-Hans"/>
        </w:rPr>
        <w:t>，凝炼</w:t>
      </w:r>
      <w:r w:rsidR="00DD670C">
        <w:rPr>
          <w:rFonts w:ascii="仿宋" w:eastAsia="仿宋" w:hAnsi="仿宋" w:cs="仿宋" w:hint="eastAsia"/>
          <w:sz w:val="32"/>
          <w:szCs w:val="32"/>
        </w:rPr>
        <w:t>院校文化核心要素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DD670C">
        <w:rPr>
          <w:rFonts w:ascii="仿宋" w:eastAsia="仿宋" w:hAnsi="仿宋" w:cs="仿宋" w:hint="eastAsia"/>
          <w:sz w:val="32"/>
          <w:szCs w:val="32"/>
        </w:rPr>
        <w:t>筑牢思想文化根基</w:t>
      </w:r>
      <w:r w:rsidR="00621EC0">
        <w:rPr>
          <w:rFonts w:ascii="仿宋" w:eastAsia="仿宋" w:hAnsi="仿宋" w:cs="仿宋" w:hint="eastAsia"/>
          <w:sz w:val="32"/>
          <w:szCs w:val="32"/>
        </w:rPr>
        <w:t>，形成有担当、有思路、有创新、有变革的院校发展氛围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七是适才适所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适类适法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621EC0">
        <w:rPr>
          <w:rFonts w:ascii="仿宋" w:eastAsia="仿宋" w:hAnsi="仿宋" w:cs="仿宋" w:hint="eastAsia"/>
          <w:sz w:val="32"/>
          <w:szCs w:val="32"/>
        </w:rPr>
        <w:t>聚焦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“育才、聚才、选才、养才、用才、成才”</w:t>
      </w:r>
      <w:r w:rsidR="00621EC0">
        <w:rPr>
          <w:rFonts w:ascii="仿宋" w:eastAsia="仿宋" w:hAnsi="仿宋" w:cs="仿宋" w:hint="eastAsia"/>
          <w:sz w:val="32"/>
          <w:szCs w:val="32"/>
        </w:rPr>
        <w:t>等全链条人才培养体系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，创新人才工作机制，</w:t>
      </w:r>
      <w:r w:rsidR="00DD4C96">
        <w:rPr>
          <w:rFonts w:ascii="仿宋" w:eastAsia="仿宋" w:hAnsi="仿宋" w:cs="仿宋" w:hint="eastAsia"/>
          <w:sz w:val="32"/>
          <w:szCs w:val="32"/>
        </w:rPr>
        <w:t>营造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良好人才</w:t>
      </w:r>
      <w:r w:rsidR="00DD4C96">
        <w:rPr>
          <w:rFonts w:ascii="仿宋" w:eastAsia="仿宋" w:hAnsi="仿宋" w:cs="仿宋" w:hint="eastAsia"/>
          <w:sz w:val="32"/>
          <w:szCs w:val="32"/>
        </w:rPr>
        <w:t>发展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生态环境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621EC0">
        <w:rPr>
          <w:rFonts w:ascii="仿宋" w:eastAsia="仿宋" w:hAnsi="仿宋" w:cs="仿宋" w:hint="eastAsia"/>
          <w:sz w:val="32"/>
          <w:szCs w:val="32"/>
        </w:rPr>
        <w:t>培养可堪国家、民族复兴大任的医学家、科学家、管理学家。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王辰院校长强调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院校事业关乎中国医学科学的发展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院校各所院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各部门要认清形势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洞悉趋势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提高站位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统一思想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焕发精神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不断破解院校发展中的各种困难与挑战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以国内领衔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国际领先</w:t>
      </w:r>
      <w:r w:rsidR="00DD4C96">
        <w:rPr>
          <w:rFonts w:ascii="仿宋" w:eastAsia="仿宋" w:hAnsi="仿宋" w:cs="仿宋" w:hint="eastAsia"/>
          <w:sz w:val="32"/>
          <w:szCs w:val="32"/>
        </w:rPr>
        <w:t>的宏观视角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DD4C96">
        <w:rPr>
          <w:rFonts w:ascii="仿宋" w:eastAsia="仿宋" w:hAnsi="仿宋" w:cs="仿宋" w:hint="eastAsia"/>
          <w:sz w:val="32"/>
          <w:szCs w:val="32"/>
        </w:rPr>
        <w:t>为国家医学科技、医学教育发展出谋划策，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成就院校各项事业发展的新高度</w:t>
      </w:r>
      <w:r>
        <w:rPr>
          <w:rFonts w:ascii="仿宋" w:eastAsia="仿宋" w:hAnsi="仿宋" w:cs="仿宋"/>
          <w:sz w:val="32"/>
          <w:szCs w:val="32"/>
          <w:lang w:eastAsia="zh-Hans"/>
        </w:rPr>
        <w:t>。</w:t>
      </w:r>
    </w:p>
    <w:p w14:paraId="7044A5F0" w14:textId="77777777" w:rsidR="00A91559" w:rsidRDefault="00444D6A">
      <w:pPr>
        <w:widowControl/>
        <w:jc w:val="lef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 wp14:anchorId="55CCE030" wp14:editId="2FC184C1">
            <wp:extent cx="5205095" cy="3470275"/>
            <wp:effectExtent l="0" t="0" r="1905" b="9525"/>
            <wp:docPr id="3" name="图片 3" descr="姚建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姚建红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D9B60" w14:textId="07B7AF57" w:rsidR="00A91559" w:rsidRDefault="00444D6A" w:rsidP="003516AA">
      <w:pPr>
        <w:widowControl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姚建红党委书记充分肯定了通过本次务虚会议讨论取得的思想成果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并对下一步工作提出了具体要求：人才是根本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要拓展思路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统筹谋划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下大力气加强人才梯队建设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EB2158">
        <w:rPr>
          <w:rFonts w:ascii="仿宋" w:eastAsia="仿宋" w:hAnsi="仿宋" w:cs="仿宋" w:hint="eastAsia"/>
          <w:sz w:val="32"/>
          <w:szCs w:val="32"/>
        </w:rPr>
        <w:t>健全多层次人才培养及评价体系，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提升人才培养质量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文化是动力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要注重言传身教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DD4C96">
        <w:rPr>
          <w:rFonts w:ascii="仿宋" w:eastAsia="仿宋" w:hAnsi="仿宋" w:cs="仿宋" w:hint="eastAsia"/>
          <w:sz w:val="32"/>
          <w:szCs w:val="32"/>
        </w:rPr>
        <w:t>挖掘院校长期发展的精神动力源泉</w:t>
      </w:r>
      <w:r w:rsidR="00DD4C96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讲好协和故事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弘扬院校文化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管理是基础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要坚持问题导向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创新管理机制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提升自我输血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自我造血能力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学科是灵魂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要坚持立德树人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教学相长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 w:rsidR="000641FC">
        <w:rPr>
          <w:rFonts w:ascii="仿宋" w:eastAsia="仿宋" w:hAnsi="仿宋" w:cs="仿宋" w:hint="eastAsia"/>
          <w:sz w:val="32"/>
          <w:szCs w:val="32"/>
        </w:rPr>
        <w:t>把握好教师、学生、教务</w:t>
      </w:r>
      <w:r w:rsidR="005E5924">
        <w:rPr>
          <w:rFonts w:ascii="仿宋" w:eastAsia="仿宋" w:hAnsi="仿宋" w:cs="仿宋" w:hint="eastAsia"/>
          <w:sz w:val="32"/>
          <w:szCs w:val="32"/>
        </w:rPr>
        <w:t>三个教育核心要素，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实现院校内涵式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eastAsia="zh-Hans"/>
        </w:rPr>
        <w:t>发展</w:t>
      </w:r>
      <w:r>
        <w:rPr>
          <w:rFonts w:ascii="仿宋" w:eastAsia="仿宋" w:hAnsi="仿宋" w:cs="仿宋"/>
          <w:sz w:val="32"/>
          <w:szCs w:val="32"/>
          <w:lang w:eastAsia="zh-Hans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资源是保障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要做好“加减法”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把资源用活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用好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用全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用大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齐心协力谋发展</w:t>
      </w:r>
      <w:r>
        <w:rPr>
          <w:rFonts w:ascii="仿宋" w:eastAsia="仿宋" w:hAnsi="仿宋" w:cs="仿宋"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在新的时代条件下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协和人</w:t>
      </w:r>
      <w:r w:rsidR="00813E34">
        <w:rPr>
          <w:rFonts w:ascii="仿宋" w:eastAsia="仿宋" w:hAnsi="仿宋" w:cs="仿宋" w:hint="eastAsia"/>
          <w:sz w:val="32"/>
          <w:szCs w:val="32"/>
        </w:rPr>
        <w:t>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传承文化、发扬精神，坚持“四个面向”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笃行务实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改进作风</w:t>
      </w:r>
      <w:r>
        <w:rPr>
          <w:rFonts w:ascii="仿宋" w:eastAsia="仿宋" w:hAnsi="仿宋" w:cs="仿宋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打起精神</w:t>
      </w:r>
      <w:r>
        <w:rPr>
          <w:rFonts w:ascii="仿宋" w:eastAsia="仿宋" w:hAnsi="仿宋" w:cs="仿宋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扛起责任</w:t>
      </w:r>
      <w:r>
        <w:rPr>
          <w:rFonts w:ascii="仿宋" w:eastAsia="仿宋" w:hAnsi="仿宋" w:cs="仿宋"/>
          <w:sz w:val="32"/>
          <w:szCs w:val="32"/>
          <w:lang w:eastAsia="zh-Hans"/>
        </w:rPr>
        <w:t>，真正</w:t>
      </w:r>
      <w:r>
        <w:rPr>
          <w:rFonts w:ascii="仿宋" w:eastAsia="仿宋" w:hAnsi="仿宋" w:cs="仿宋"/>
          <w:sz w:val="32"/>
          <w:szCs w:val="32"/>
          <w:lang w:eastAsia="zh-Hans"/>
        </w:rPr>
        <w:lastRenderedPageBreak/>
        <w:t>把党的旗帜、党的初心使命落实到一线，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更加自信地迈入院校核心基地建设第二阶段目标新征程</w:t>
      </w:r>
      <w:r w:rsidR="007F433E">
        <w:rPr>
          <w:rFonts w:ascii="仿宋" w:eastAsia="仿宋" w:hAnsi="仿宋" w:cs="仿宋" w:hint="eastAsia"/>
          <w:sz w:val="32"/>
          <w:szCs w:val="32"/>
        </w:rPr>
        <w:t>，以优异成绩迎接党的二十大顺利召开</w:t>
      </w:r>
      <w:r w:rsidR="00F57F89">
        <w:rPr>
          <w:rFonts w:ascii="仿宋" w:eastAsia="仿宋" w:hAnsi="仿宋" w:cs="仿宋" w:hint="eastAsia"/>
          <w:bCs/>
          <w:sz w:val="32"/>
          <w:szCs w:val="32"/>
        </w:rPr>
        <w:t>。</w:t>
      </w:r>
    </w:p>
    <w:sectPr w:rsidR="00A91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A3151" w14:textId="77777777" w:rsidR="0032057F" w:rsidRDefault="0032057F" w:rsidP="00F57F89">
      <w:pPr>
        <w:spacing w:after="0" w:line="240" w:lineRule="auto"/>
      </w:pPr>
      <w:r>
        <w:separator/>
      </w:r>
    </w:p>
  </w:endnote>
  <w:endnote w:type="continuationSeparator" w:id="0">
    <w:p w14:paraId="4FB80946" w14:textId="77777777" w:rsidR="0032057F" w:rsidRDefault="0032057F" w:rsidP="00F5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A52D" w14:textId="77777777" w:rsidR="0032057F" w:rsidRDefault="0032057F" w:rsidP="00F57F89">
      <w:pPr>
        <w:spacing w:after="0" w:line="240" w:lineRule="auto"/>
      </w:pPr>
      <w:r>
        <w:separator/>
      </w:r>
    </w:p>
  </w:footnote>
  <w:footnote w:type="continuationSeparator" w:id="0">
    <w:p w14:paraId="551B1411" w14:textId="77777777" w:rsidR="0032057F" w:rsidRDefault="0032057F" w:rsidP="00F5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F9F839"/>
    <w:rsid w:val="7FF9F839"/>
    <w:rsid w:val="87ED4D05"/>
    <w:rsid w:val="9FDFB5E8"/>
    <w:rsid w:val="BBFF03D5"/>
    <w:rsid w:val="BFAEFA92"/>
    <w:rsid w:val="DFFF9F8F"/>
    <w:rsid w:val="EDF79A52"/>
    <w:rsid w:val="EFDF1348"/>
    <w:rsid w:val="EFDF286F"/>
    <w:rsid w:val="F3AF38FD"/>
    <w:rsid w:val="F3FE83EB"/>
    <w:rsid w:val="FBEB6356"/>
    <w:rsid w:val="FD8BD0F5"/>
    <w:rsid w:val="FE6F3869"/>
    <w:rsid w:val="000641FC"/>
    <w:rsid w:val="0032057F"/>
    <w:rsid w:val="003516AA"/>
    <w:rsid w:val="00371328"/>
    <w:rsid w:val="003E5C3C"/>
    <w:rsid w:val="004143D5"/>
    <w:rsid w:val="00435597"/>
    <w:rsid w:val="00444D6A"/>
    <w:rsid w:val="0049691D"/>
    <w:rsid w:val="004B3904"/>
    <w:rsid w:val="005E5924"/>
    <w:rsid w:val="00621EC0"/>
    <w:rsid w:val="0063048B"/>
    <w:rsid w:val="00646CEB"/>
    <w:rsid w:val="007F433E"/>
    <w:rsid w:val="00813E34"/>
    <w:rsid w:val="00991F55"/>
    <w:rsid w:val="00A91559"/>
    <w:rsid w:val="00C63B1C"/>
    <w:rsid w:val="00C75C9E"/>
    <w:rsid w:val="00DD4C96"/>
    <w:rsid w:val="00DD670C"/>
    <w:rsid w:val="00DF511D"/>
    <w:rsid w:val="00E55CEF"/>
    <w:rsid w:val="00EB2158"/>
    <w:rsid w:val="00F13AE6"/>
    <w:rsid w:val="00F53E78"/>
    <w:rsid w:val="00F57F89"/>
    <w:rsid w:val="00FB7882"/>
    <w:rsid w:val="4BBDCB5D"/>
    <w:rsid w:val="4DFC7883"/>
    <w:rsid w:val="5FBEA718"/>
    <w:rsid w:val="5FFCD7AE"/>
    <w:rsid w:val="5FFD6BBD"/>
    <w:rsid w:val="6D5F3F85"/>
    <w:rsid w:val="78679F3B"/>
    <w:rsid w:val="7FF9F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350EE"/>
  <w15:docId w15:val="{B54AE5D6-E32E-42A3-8101-E8737512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Revision"/>
    <w:hidden/>
    <w:uiPriority w:val="99"/>
    <w:semiHidden/>
    <w:rsid w:val="00991F55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Windows 用户</cp:lastModifiedBy>
  <cp:revision>6</cp:revision>
  <dcterms:created xsi:type="dcterms:W3CDTF">2022-02-20T13:52:00Z</dcterms:created>
  <dcterms:modified xsi:type="dcterms:W3CDTF">2022-03-01T09:24:00Z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